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291EB9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FF6FF0" w:rsidRDefault="00FF6FF0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C02A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821C12" w:rsidRPr="00821C1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5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02AAD" w:rsidRDefault="00C8472C" w:rsidP="00C02AAD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C02AAD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о поселения «Забайкальское» от 22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>.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11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>.20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22</w:t>
      </w:r>
      <w:r w:rsidR="0043227A">
        <w:rPr>
          <w:rFonts w:ascii="Times New Roman" w:hAnsi="Times New Roman"/>
          <w:b/>
          <w:kern w:val="28"/>
          <w:sz w:val="24"/>
          <w:szCs w:val="24"/>
        </w:rPr>
        <w:t xml:space="preserve"> года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 xml:space="preserve"> № 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C02A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02AAD" w:rsidRPr="00C02AAD" w:rsidRDefault="00FF6FF0" w:rsidP="00C02AAD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472C" w:rsidRPr="00D82712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городского</w:t>
      </w:r>
      <w:r w:rsidR="00C8472C"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8472C" w:rsidRPr="00CB035F" w:rsidRDefault="00FF6FF0" w:rsidP="00FF6FF0">
      <w:pPr>
        <w:pStyle w:val="1"/>
        <w:shd w:val="clear" w:color="auto" w:fill="FFFFFF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C8472C" w:rsidRPr="00CB035F">
        <w:rPr>
          <w:rFonts w:ascii="Times New Roman" w:hAnsi="Times New Roman"/>
          <w:b w:val="0"/>
          <w:sz w:val="28"/>
          <w:szCs w:val="28"/>
        </w:rPr>
        <w:t>-20</w:t>
      </w:r>
      <w:r w:rsidR="00C8472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C8472C"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FF6FF0">
      <w:pPr>
        <w:pStyle w:val="1"/>
        <w:shd w:val="clear" w:color="auto" w:fill="FFFFFF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FF6FF0">
      <w:pPr>
        <w:pStyle w:val="1"/>
        <w:shd w:val="clear" w:color="auto" w:fill="FFFFFF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FF6FF0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43227A" w:rsidRDefault="0043227A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3227A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291EB9">
          <w:footerReference w:type="default" r:id="rId8"/>
          <w:pgSz w:w="11906" w:h="16838"/>
          <w:pgMar w:top="1134" w:right="1134" w:bottom="295" w:left="1134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 xml:space="preserve">Забайкальское»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«Забайкальское» от 10 января  2023г. № 5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2182C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17306,0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10603,70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38 573 127,49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38 573 127,49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17306,0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10603,70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38 573 127,49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38 573 127,49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78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4A277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4069208,55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4A277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4069208,55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48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д.36а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E4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1514,60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539589,60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539589,60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357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1231F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31231F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1231F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10148,2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7556,9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0777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7786146,86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0777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7786146,86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10148,2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7556,9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0777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7786146,86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0777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7786146,86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1231F" w:rsidTr="0022182C">
        <w:trPr>
          <w:trHeight w:val="5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976327,40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1779420,99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1231F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31231F" w:rsidTr="0022182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3865,3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2842,2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2842,2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1717749,94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604,37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1231F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22182C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77F3" w:rsidTr="001117E1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20 060,50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38 573 127,49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38 573 127,49</w:t>
            </w:r>
          </w:p>
        </w:tc>
      </w:tr>
      <w:tr w:rsidR="000777F3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20 060,50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 w:rsidP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38 573 127,49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38 573 127,49</w:t>
            </w:r>
          </w:p>
        </w:tc>
      </w:tr>
      <w:tr w:rsidR="0022182C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82C" w:rsidTr="001117E1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77F3" w:rsidTr="001117E1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7786146,86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7786146,86</w:t>
            </w:r>
          </w:p>
        </w:tc>
      </w:tr>
      <w:tr w:rsidR="000777F3" w:rsidTr="001117E1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7786146,86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7786146,86</w:t>
            </w:r>
          </w:p>
        </w:tc>
      </w:tr>
      <w:tr w:rsidR="0022182C" w:rsidTr="001117E1">
        <w:trPr>
          <w:trHeight w:val="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5"/>
        <w:gridCol w:w="422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:rsidTr="000540A3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1117E1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0777F3">
              <w:rPr>
                <w:rFonts w:ascii="Times New Roman" w:hAnsi="Times New Roman"/>
                <w:b/>
                <w:bCs/>
                <w:sz w:val="16"/>
                <w:szCs w:val="16"/>
              </w:rPr>
              <w:t>8573127,49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540A3" w:rsidTr="001117E1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40A3" w:rsidRDefault="000540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38573127,49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40A3" w:rsidRDefault="000540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0540A3">
              <w:rPr>
                <w:rFonts w:ascii="Times New Roman" w:hAnsi="Times New Roman"/>
                <w:color w:val="000000"/>
                <w:sz w:val="16"/>
                <w:szCs w:val="16"/>
              </w:rPr>
              <w:t>853384,86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1117E1" w:rsidRDefault="000540A3" w:rsidP="000540A3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12055044,00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798340,86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4395318,2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0540A3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4069208,55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0540A3" w:rsidRDefault="000540A3" w:rsidP="000540A3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3891938,27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0540A3" w:rsidRDefault="0022182C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0540A3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0540A3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177270,28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7D18D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2846372,75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1983680,09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770557,59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7D18DA" w:rsidRDefault="007D18DA">
            <w:pPr>
              <w:rPr>
                <w:rFonts w:ascii="Times New Roman" w:hAnsi="Times New Roman"/>
                <w:sz w:val="16"/>
                <w:szCs w:val="16"/>
              </w:rPr>
            </w:pPr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862692,66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1495584,27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1285513,2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210071,07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1117E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7(6,1)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7D18DA">
              <w:rPr>
                <w:rFonts w:ascii="Times New Roman" w:hAnsi="Times New Roman"/>
                <w:color w:val="000000"/>
                <w:sz w:val="16"/>
                <w:szCs w:val="16"/>
              </w:rPr>
              <w:t>663007,18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10000713,60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111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662293,58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1710662,08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1318210,74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392451,34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4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</w:t>
            </w:r>
            <w:r w:rsidR="001117E1">
              <w:rPr>
                <w:rFonts w:ascii="Times New Roman" w:hAnsi="Times New Roman"/>
                <w:sz w:val="16"/>
                <w:szCs w:val="16"/>
              </w:rPr>
              <w:t xml:space="preserve"> 36а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539589,6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1117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11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sz w:val="18"/>
                <w:szCs w:val="18"/>
              </w:rPr>
              <w:t>539589,60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D18DA" w:rsidTr="001117E1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12741181,43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5203231,10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3045833,46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803093,59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377976,65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7786146,86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4022160,86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3045833,46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1117E1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A" w:rsidRPr="001117E1" w:rsidRDefault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пгт</w:t>
            </w:r>
            <w:r w:rsidRPr="001117E1">
              <w:rPr>
                <w:rFonts w:ascii="Times New Roman" w:hAnsi="Times New Roman"/>
                <w:sz w:val="16"/>
                <w:szCs w:val="16"/>
              </w:rPr>
              <w:t>. Забайкальск, ул. Пограничная, д. 36а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976327,4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Pr="001117E1" w:rsidRDefault="001117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 w:rsidP="001117E1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Pr="001117E1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 w:rsidP="001117E1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Pr="001117E1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90" w:rsidRDefault="00EC5690" w:rsidP="006C2FE8">
      <w:pPr>
        <w:spacing w:after="0" w:line="240" w:lineRule="auto"/>
      </w:pPr>
      <w:r>
        <w:separator/>
      </w:r>
    </w:p>
  </w:endnote>
  <w:endnote w:type="continuationSeparator" w:id="0">
    <w:p w:rsidR="00EC5690" w:rsidRDefault="00EC5690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77E" w:rsidRDefault="004A277E">
    <w:pPr>
      <w:pStyle w:val="a9"/>
      <w:jc w:val="right"/>
    </w:pPr>
  </w:p>
  <w:p w:rsidR="004A277E" w:rsidRDefault="004A27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90" w:rsidRDefault="00EC5690" w:rsidP="006C2FE8">
      <w:pPr>
        <w:spacing w:after="0" w:line="240" w:lineRule="auto"/>
      </w:pPr>
      <w:r>
        <w:separator/>
      </w:r>
    </w:p>
  </w:footnote>
  <w:footnote w:type="continuationSeparator" w:id="0">
    <w:p w:rsidR="00EC5690" w:rsidRDefault="00EC5690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25E3C"/>
    <w:rsid w:val="00044209"/>
    <w:rsid w:val="00052C44"/>
    <w:rsid w:val="000540A3"/>
    <w:rsid w:val="0005615A"/>
    <w:rsid w:val="000578FA"/>
    <w:rsid w:val="000777F3"/>
    <w:rsid w:val="00081A64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2141D"/>
    <w:rsid w:val="0022182C"/>
    <w:rsid w:val="002253A9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D3129"/>
    <w:rsid w:val="002D4B4F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227A"/>
    <w:rsid w:val="004341F2"/>
    <w:rsid w:val="004358A6"/>
    <w:rsid w:val="0044405E"/>
    <w:rsid w:val="00446C62"/>
    <w:rsid w:val="00464A7B"/>
    <w:rsid w:val="0046527C"/>
    <w:rsid w:val="004711C2"/>
    <w:rsid w:val="00475F4B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C73BA"/>
    <w:rsid w:val="005E0FCC"/>
    <w:rsid w:val="005F457E"/>
    <w:rsid w:val="005F6986"/>
    <w:rsid w:val="006042FA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A6461"/>
    <w:rsid w:val="007C1EBB"/>
    <w:rsid w:val="007C4551"/>
    <w:rsid w:val="007D0A42"/>
    <w:rsid w:val="007D18DA"/>
    <w:rsid w:val="007D4114"/>
    <w:rsid w:val="007F642F"/>
    <w:rsid w:val="00814F4C"/>
    <w:rsid w:val="00821C12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387"/>
    <w:rsid w:val="009B44A2"/>
    <w:rsid w:val="009E0C80"/>
    <w:rsid w:val="009E2B04"/>
    <w:rsid w:val="009E3417"/>
    <w:rsid w:val="009E75CA"/>
    <w:rsid w:val="00A075D2"/>
    <w:rsid w:val="00A113FB"/>
    <w:rsid w:val="00A14674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76317"/>
    <w:rsid w:val="00A81D42"/>
    <w:rsid w:val="00A831B4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2735"/>
    <w:rsid w:val="00BB77B7"/>
    <w:rsid w:val="00BC613E"/>
    <w:rsid w:val="00BD0B55"/>
    <w:rsid w:val="00BE4CAF"/>
    <w:rsid w:val="00BF2EB9"/>
    <w:rsid w:val="00BF526D"/>
    <w:rsid w:val="00C02AA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84E1D"/>
    <w:rsid w:val="00E8529D"/>
    <w:rsid w:val="00E93C00"/>
    <w:rsid w:val="00E97DC0"/>
    <w:rsid w:val="00EA1AD0"/>
    <w:rsid w:val="00EA1E96"/>
    <w:rsid w:val="00EA5592"/>
    <w:rsid w:val="00EB6386"/>
    <w:rsid w:val="00EC2A8B"/>
    <w:rsid w:val="00EC5690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81A084-D569-44AE-AD17-861E255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6C1B-A04F-4323-8D8B-E49C1D62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9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137</cp:revision>
  <cp:lastPrinted>2023-01-10T07:15:00Z</cp:lastPrinted>
  <dcterms:created xsi:type="dcterms:W3CDTF">2017-10-11T23:16:00Z</dcterms:created>
  <dcterms:modified xsi:type="dcterms:W3CDTF">2023-01-18T04:43:00Z</dcterms:modified>
</cp:coreProperties>
</file>